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2F58" w14:textId="77777777" w:rsidR="00E5088B" w:rsidRDefault="00E5088B" w:rsidP="00E50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Hej alle.</w:t>
      </w:r>
    </w:p>
    <w:p w14:paraId="61FD5688" w14:textId="56E49D02" w:rsidR="00E5088B" w:rsidRPr="00E5088B" w:rsidRDefault="00E5088B" w:rsidP="00E50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Som forventet blev Lokalplan nr. 182 for kolonihaveområder i Ballerup kommune vedtaget i kommunalbestyrelsen d. 25. januar 2021.</w:t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Administrationens indstilling til kommunalbestyrelsen kan læses i vedhæftede link  </w:t>
      </w:r>
    </w:p>
    <w:p w14:paraId="4EED7E7D" w14:textId="77777777" w:rsidR="00E5088B" w:rsidRPr="00E5088B" w:rsidRDefault="00E5088B" w:rsidP="00E508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da-DK"/>
        </w:rPr>
      </w:pPr>
    </w:p>
    <w:p w14:paraId="081A6E82" w14:textId="77777777" w:rsidR="00E5088B" w:rsidRPr="00E5088B" w:rsidRDefault="00E5088B" w:rsidP="00E508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  <w:lang w:eastAsia="da-DK"/>
        </w:rPr>
      </w:pPr>
      <w:hyperlink r:id="rId4" w:tgtFrame="_blank" w:history="1">
        <w:r w:rsidRPr="00E5088B">
          <w:rPr>
            <w:rFonts w:ascii="Helvetica" w:eastAsia="Times New Roman" w:hAnsi="Helvetica" w:cs="Helvetica"/>
            <w:color w:val="1155CC"/>
            <w:sz w:val="18"/>
            <w:szCs w:val="18"/>
            <w:u w:val="single"/>
            <w:lang w:eastAsia="da-DK"/>
          </w:rPr>
          <w:t>https://ballerup.dk/dagsorden/kommunalbestyrelsen-25-01-2021</w:t>
        </w:r>
      </w:hyperlink>
    </w:p>
    <w:p w14:paraId="790E36AF" w14:textId="77777777" w:rsidR="00E5088B" w:rsidRPr="00E5088B" w:rsidRDefault="00E5088B" w:rsidP="00E50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154C007" w14:textId="7FD8F8DD" w:rsidR="00E5088B" w:rsidRPr="00E5088B" w:rsidRDefault="00E5088B" w:rsidP="00E50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 denne indstilling fremgår også, hvilke ændringer der er foretaget i det forslag til lokalplan, som var i høring i sommer. Det drejer sig i store træk om f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ølgende</w:t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- opholdsbestemmelserne fastholdes, men de 4 weekender udover ferier i vinterperioden er nu fastlagt til 4 bestemte weekender.</w:t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- vedr. bebyggelse fastholdes max 60m2 hovedhus og 20 m2 småbygninger, men de enkelte småbygninger får ikke defineret en max størrelse - bortset fra overdækket terrasse, som max må være 15 m2.</w:t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- der kan under bestemte forhold gives dispensation for, at småbygninger skal ligge 2,5 m fra hovedbygning</w:t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- der er ændret i afstandskravene til lodgrænse vedrørende drivhuse og småbygninger</w:t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- der kan v. dispensation gives tilladelse til anneks på max 10 m2 til overnatning under nærmere betingelser</w:t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- der reguleres ikke vedr. gavlvinduer</w:t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- bestemmelsen om, at vedtægter skal godkendes af kommunen er fjernet. Der opfordres dog til at vedtægterne indsendes til kommunen.</w:t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- krav om kollektiv varmetilslutning udgår</w:t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I bilaget ‘Notat med nuværende formulering og ændringsforslag til lokalplan nr. 182’ er oplistet de oprindelige formuleringer overfor de nu vedtagne formuleringer, og viser således ændringerne i en lidt mere detaljeret form.</w:t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Bestyrelsen vil nu tage kontakt til </w:t>
      </w:r>
      <w:proofErr w:type="spellStart"/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Kolonihaveforbundet</w:t>
      </w:r>
      <w:proofErr w:type="spellEnd"/>
      <w:r w:rsidRPr="00E5088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med henblik på nærmere aftaler om klage til Plannævnet. I vil høre nærmere, når dette er afklaret.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Med venlig hilsen Bestyrelsen.</w:t>
      </w:r>
    </w:p>
    <w:p w14:paraId="36FBB261" w14:textId="77777777" w:rsidR="00E5088B" w:rsidRDefault="00E5088B"/>
    <w:sectPr w:rsidR="00E508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8B"/>
    <w:rsid w:val="00E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2FB3"/>
  <w15:chartTrackingRefBased/>
  <w15:docId w15:val="{975A22B8-3416-43C6-AEED-7144AAC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50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llerup.dk/dagsorden/kommunalbestyrelsen-25-01-202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Egaa Hansen</dc:creator>
  <cp:keywords/>
  <dc:description/>
  <cp:lastModifiedBy>Annelise Egaa Hansen</cp:lastModifiedBy>
  <cp:revision>1</cp:revision>
  <dcterms:created xsi:type="dcterms:W3CDTF">2021-01-27T12:16:00Z</dcterms:created>
  <dcterms:modified xsi:type="dcterms:W3CDTF">2021-01-27T12:19:00Z</dcterms:modified>
</cp:coreProperties>
</file>